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567"/>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E459AF" w:rsidP="00A93330">
            <w:pPr>
              <w:jc w:val="left"/>
              <w:rPr>
                <w:szCs w:val="21"/>
              </w:rPr>
            </w:pPr>
            <w:r w:rsidRPr="00E459AF">
              <w:rPr>
                <w:rFonts w:hint="eastAsia"/>
                <w:sz w:val="22"/>
                <w:szCs w:val="21"/>
              </w:rPr>
              <w:t>障害者雇用支援員</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3455DF">
        <w:trPr>
          <w:trHeight w:val="60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E459AF">
        <w:trPr>
          <w:trHeight w:val="282"/>
        </w:trPr>
        <w:tc>
          <w:tcPr>
            <w:tcW w:w="425"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134"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r w:rsidR="00E459AF" w:rsidRPr="00E459AF">
              <w:rPr>
                <w:rFonts w:hint="eastAsia"/>
                <w:sz w:val="16"/>
              </w:rPr>
              <w:t>（※行が不足する場合は別紙を添付してください。）</w:t>
            </w:r>
          </w:p>
        </w:tc>
      </w:tr>
      <w:tr w:rsidR="007D73C7" w:rsidRPr="00630FD9" w:rsidTr="00E459AF">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E459AF">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E459AF">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E459AF">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E459AF">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E459AF">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E459AF">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E459AF">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E459AF">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E459AF">
        <w:trPr>
          <w:trHeight w:val="285"/>
        </w:trPr>
        <w:tc>
          <w:tcPr>
            <w:tcW w:w="425"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134"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E459AF">
            <w:pPr>
              <w:spacing w:line="22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E459AF">
            <w:pPr>
              <w:spacing w:line="22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E459AF">
            <w:pPr>
              <w:spacing w:line="22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E459AF">
        <w:trPr>
          <w:trHeight w:val="285"/>
        </w:trPr>
        <w:tc>
          <w:tcPr>
            <w:tcW w:w="425"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134"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E459AF">
              <w:rPr>
                <w:rFonts w:asciiTheme="minorEastAsia" w:eastAsiaTheme="minorEastAsia" w:hAnsiTheme="minorEastAsia"/>
                <w:spacing w:val="15"/>
                <w:kern w:val="0"/>
                <w:sz w:val="18"/>
                <w:fitText w:val="540" w:id="734808065"/>
              </w:rPr>
              <w:t>Exce</w:t>
            </w:r>
            <w:r w:rsidRPr="00E459AF">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E459AF" w:rsidRDefault="009D517C" w:rsidP="005E3B94">
            <w:pPr>
              <w:spacing w:line="240" w:lineRule="exact"/>
              <w:rPr>
                <w:sz w:val="18"/>
              </w:rPr>
            </w:pPr>
          </w:p>
        </w:tc>
      </w:tr>
      <w:tr w:rsidR="00630FD9" w:rsidRPr="00630FD9" w:rsidTr="00E459AF">
        <w:trPr>
          <w:trHeight w:hRule="exact" w:val="284"/>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E459AF">
        <w:trPr>
          <w:trHeight w:hRule="exact" w:val="284"/>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E459AF">
        <w:trPr>
          <w:trHeight w:hRule="exact" w:val="284"/>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E459AF">
        <w:trPr>
          <w:trHeight w:hRule="exact" w:val="284"/>
        </w:trPr>
        <w:tc>
          <w:tcPr>
            <w:tcW w:w="425" w:type="dxa"/>
            <w:vMerge/>
            <w:tcBorders>
              <w:top w:val="dotted" w:sz="4" w:space="0" w:color="auto"/>
              <w:right w:val="dotted" w:sz="4" w:space="0" w:color="auto"/>
            </w:tcBorders>
          </w:tcPr>
          <w:p w:rsidR="009D517C" w:rsidRPr="00630FD9" w:rsidRDefault="009D517C" w:rsidP="00A93330">
            <w:pPr>
              <w:jc w:val="left"/>
              <w:rPr>
                <w:sz w:val="18"/>
              </w:rPr>
            </w:pPr>
          </w:p>
        </w:tc>
        <w:tc>
          <w:tcPr>
            <w:tcW w:w="1134"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E459AF">
        <w:trPr>
          <w:trHeight w:val="1330"/>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Default="00A53A8A" w:rsidP="00522103">
            <w:pPr>
              <w:spacing w:line="240" w:lineRule="exact"/>
              <w:jc w:val="left"/>
              <w:rPr>
                <w:sz w:val="18"/>
              </w:rPr>
            </w:pPr>
          </w:p>
          <w:p w:rsidR="00E459AF" w:rsidRDefault="00E459AF" w:rsidP="00522103">
            <w:pPr>
              <w:spacing w:line="240" w:lineRule="exact"/>
              <w:jc w:val="left"/>
              <w:rPr>
                <w:sz w:val="18"/>
              </w:rPr>
            </w:pPr>
          </w:p>
          <w:p w:rsidR="00E459AF" w:rsidRDefault="00E459AF" w:rsidP="00522103">
            <w:pPr>
              <w:spacing w:line="240" w:lineRule="exact"/>
              <w:jc w:val="left"/>
              <w:rPr>
                <w:sz w:val="18"/>
              </w:rPr>
            </w:pPr>
          </w:p>
          <w:p w:rsidR="00E459AF" w:rsidRPr="00630FD9" w:rsidRDefault="00E459AF" w:rsidP="00522103">
            <w:pPr>
              <w:spacing w:line="240" w:lineRule="exact"/>
              <w:jc w:val="left"/>
              <w:rPr>
                <w:rFonts w:hint="eastAsia"/>
                <w:sz w:val="18"/>
              </w:rPr>
            </w:pPr>
            <w:bookmarkStart w:id="0" w:name="_GoBack"/>
            <w:bookmarkEnd w:id="0"/>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Default="00A53A8A" w:rsidP="00522103">
            <w:pPr>
              <w:spacing w:line="240" w:lineRule="exact"/>
              <w:jc w:val="left"/>
              <w:rPr>
                <w:sz w:val="18"/>
              </w:rPr>
            </w:pPr>
          </w:p>
          <w:p w:rsidR="00E459AF" w:rsidRDefault="00E459AF" w:rsidP="00522103">
            <w:pPr>
              <w:spacing w:line="240" w:lineRule="exact"/>
              <w:jc w:val="left"/>
              <w:rPr>
                <w:sz w:val="18"/>
              </w:rPr>
            </w:pPr>
          </w:p>
          <w:p w:rsidR="00E459AF" w:rsidRDefault="00E459AF" w:rsidP="00522103">
            <w:pPr>
              <w:spacing w:line="240" w:lineRule="exact"/>
              <w:jc w:val="left"/>
              <w:rPr>
                <w:sz w:val="18"/>
              </w:rPr>
            </w:pPr>
          </w:p>
          <w:p w:rsidR="00E459AF" w:rsidRPr="00E459AF" w:rsidRDefault="00E459AF" w:rsidP="00522103">
            <w:pPr>
              <w:spacing w:line="240" w:lineRule="exact"/>
              <w:jc w:val="left"/>
              <w:rPr>
                <w:rFonts w:hint="eastAsia"/>
                <w:sz w:val="18"/>
              </w:rPr>
            </w:pPr>
          </w:p>
        </w:tc>
      </w:tr>
      <w:tr w:rsidR="00E459AF" w:rsidRPr="00630FD9" w:rsidTr="00DF1D04">
        <w:trPr>
          <w:trHeight w:val="1138"/>
        </w:trPr>
        <w:tc>
          <w:tcPr>
            <w:tcW w:w="10349" w:type="dxa"/>
            <w:gridSpan w:val="19"/>
          </w:tcPr>
          <w:p w:rsidR="00E459AF" w:rsidRDefault="00E459AF" w:rsidP="00580ED1">
            <w:pPr>
              <w:spacing w:line="240" w:lineRule="exact"/>
              <w:rPr>
                <w:rFonts w:asciiTheme="majorEastAsia" w:eastAsiaTheme="majorEastAsia" w:hAnsiTheme="majorEastAsia"/>
                <w:sz w:val="16"/>
              </w:rPr>
            </w:pPr>
            <w:r w:rsidRPr="00E459AF">
              <w:rPr>
                <w:rFonts w:asciiTheme="majorEastAsia" w:eastAsiaTheme="majorEastAsia" w:hAnsiTheme="majorEastAsia" w:hint="eastAsia"/>
                <w:sz w:val="18"/>
              </w:rPr>
              <w:t>〔障害者支援経験等〕</w:t>
            </w:r>
            <w:r w:rsidRPr="00E459AF">
              <w:rPr>
                <w:rFonts w:asciiTheme="majorEastAsia" w:eastAsiaTheme="majorEastAsia" w:hAnsiTheme="majorEastAsia" w:hint="eastAsia"/>
                <w:sz w:val="16"/>
              </w:rPr>
              <w:t>※障害者への支援経験等がある方は、障害種別、支援内容、支援期間等を具体的に記入してください。</w:t>
            </w:r>
          </w:p>
          <w:p w:rsidR="00E459AF" w:rsidRPr="00E459AF" w:rsidRDefault="00E459AF" w:rsidP="00580ED1">
            <w:pPr>
              <w:spacing w:line="240" w:lineRule="exact"/>
              <w:rPr>
                <w:rFonts w:asciiTheme="minorEastAsia" w:eastAsiaTheme="minorEastAsia" w:hAnsiTheme="minorEastAsia"/>
                <w:sz w:val="18"/>
                <w:szCs w:val="18"/>
              </w:rPr>
            </w:pPr>
          </w:p>
          <w:p w:rsidR="00E459AF" w:rsidRDefault="00E459AF" w:rsidP="00580ED1">
            <w:pPr>
              <w:spacing w:line="240" w:lineRule="exact"/>
              <w:rPr>
                <w:rFonts w:asciiTheme="minorEastAsia" w:eastAsiaTheme="minorEastAsia" w:hAnsiTheme="minorEastAsia"/>
                <w:sz w:val="18"/>
                <w:szCs w:val="18"/>
              </w:rPr>
            </w:pPr>
          </w:p>
          <w:p w:rsidR="00E459AF" w:rsidRPr="00B35083" w:rsidRDefault="00E459AF" w:rsidP="00580ED1">
            <w:pPr>
              <w:spacing w:line="240" w:lineRule="exact"/>
              <w:rPr>
                <w:rFonts w:asciiTheme="majorEastAsia" w:eastAsiaTheme="majorEastAsia" w:hAnsiTheme="majorEastAsia"/>
                <w:sz w:val="18"/>
              </w:rPr>
            </w:pPr>
          </w:p>
        </w:tc>
      </w:tr>
      <w:tr w:rsidR="00630FD9" w:rsidRPr="00630FD9" w:rsidTr="00E459AF">
        <w:trPr>
          <w:trHeight w:val="136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E459AF">
            <w:pPr>
              <w:spacing w:line="22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E459AF">
            <w:pPr>
              <w:spacing w:line="22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E459AF">
            <w:pPr>
              <w:spacing w:line="22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491C89F4" wp14:editId="66E51F85">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7E325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7EF70EE6" wp14:editId="670388BC">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7082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E459AF">
            <w:pPr>
              <w:spacing w:line="220" w:lineRule="exact"/>
              <w:jc w:val="left"/>
              <w:rPr>
                <w:rFonts w:asciiTheme="minorEastAsia" w:eastAsiaTheme="minorEastAsia" w:hAnsiTheme="minorEastAsia"/>
                <w:sz w:val="18"/>
              </w:rPr>
            </w:pPr>
          </w:p>
          <w:p w:rsidR="00580ED1" w:rsidRPr="00B35083" w:rsidRDefault="00580ED1" w:rsidP="00E459AF">
            <w:pPr>
              <w:spacing w:line="220" w:lineRule="exact"/>
              <w:jc w:val="left"/>
              <w:rPr>
                <w:rFonts w:asciiTheme="minorEastAsia" w:eastAsiaTheme="minorEastAsia" w:hAnsiTheme="minorEastAsia"/>
                <w:sz w:val="18"/>
              </w:rPr>
            </w:pPr>
          </w:p>
          <w:p w:rsidR="00C90186" w:rsidRPr="00630FD9" w:rsidRDefault="00580ED1" w:rsidP="00E459AF">
            <w:pPr>
              <w:spacing w:line="22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E459AF">
            <w:pPr>
              <w:spacing w:line="22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E459AF">
            <w:pPr>
              <w:spacing w:line="22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E459AF">
            <w:pPr>
              <w:spacing w:line="22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0DA185D1" wp14:editId="08975D86">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C0B8DB"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31EB92CE" wp14:editId="356BBA5C">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51321"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E459AF">
            <w:pPr>
              <w:spacing w:line="220" w:lineRule="exact"/>
              <w:rPr>
                <w:rFonts w:asciiTheme="minorEastAsia" w:eastAsiaTheme="minorEastAsia" w:hAnsiTheme="minorEastAsia"/>
                <w:sz w:val="18"/>
              </w:rPr>
            </w:pPr>
          </w:p>
          <w:p w:rsidR="00580ED1" w:rsidRPr="00B35083" w:rsidRDefault="00580ED1" w:rsidP="00E459AF">
            <w:pPr>
              <w:spacing w:line="220" w:lineRule="exact"/>
              <w:rPr>
                <w:rFonts w:asciiTheme="minorEastAsia" w:eastAsiaTheme="minorEastAsia" w:hAnsiTheme="minorEastAsia"/>
                <w:sz w:val="18"/>
              </w:rPr>
            </w:pPr>
          </w:p>
          <w:p w:rsidR="00580ED1" w:rsidRPr="00B35083" w:rsidRDefault="00580ED1" w:rsidP="00E459AF">
            <w:pPr>
              <w:spacing w:line="220" w:lineRule="exact"/>
              <w:rPr>
                <w:rFonts w:asciiTheme="minorEastAsia" w:eastAsiaTheme="minorEastAsia" w:hAnsiTheme="minorEastAsia"/>
                <w:sz w:val="18"/>
              </w:rPr>
            </w:pPr>
          </w:p>
          <w:p w:rsidR="00C90186" w:rsidRPr="00630FD9" w:rsidRDefault="00580ED1" w:rsidP="00E459AF">
            <w:pPr>
              <w:spacing w:line="22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3455DF" w:rsidRPr="003455DF" w:rsidRDefault="003455DF" w:rsidP="003455DF">
            <w:pPr>
              <w:spacing w:line="240" w:lineRule="exact"/>
              <w:jc w:val="left"/>
              <w:rPr>
                <w:rFonts w:ascii="ＭＳ ゴシック" w:eastAsia="ＭＳ ゴシック" w:hAnsi="ＭＳ ゴシック"/>
                <w:sz w:val="14"/>
                <w:szCs w:val="14"/>
              </w:rPr>
            </w:pPr>
            <w:r w:rsidRPr="003455DF">
              <w:rPr>
                <w:rFonts w:ascii="ＭＳ ゴシック" w:eastAsia="ＭＳ ゴシック" w:hAnsi="ＭＳ ゴシック" w:hint="eastAsia"/>
                <w:sz w:val="14"/>
                <w:szCs w:val="14"/>
              </w:rPr>
              <w:t>〔欠格事由に関する申告〕</w:t>
            </w:r>
          </w:p>
          <w:p w:rsidR="003455DF" w:rsidRPr="003455DF" w:rsidRDefault="003455DF" w:rsidP="003455DF">
            <w:pPr>
              <w:spacing w:line="240" w:lineRule="exact"/>
              <w:jc w:val="left"/>
              <w:rPr>
                <w:rFonts w:asciiTheme="minorEastAsia" w:eastAsiaTheme="minorEastAsia" w:hAnsiTheme="minorEastAsia"/>
                <w:b/>
                <w:sz w:val="14"/>
                <w:szCs w:val="14"/>
              </w:rPr>
            </w:pPr>
            <w:r w:rsidRPr="003455DF">
              <w:rPr>
                <w:rFonts w:asciiTheme="minorEastAsia" w:eastAsiaTheme="minorEastAsia" w:hAnsiTheme="minorEastAsia" w:hint="eastAsia"/>
                <w:sz w:val="14"/>
                <w:szCs w:val="14"/>
              </w:rPr>
              <w:t>□　以下の地方公務員法第16条に定める採用に関する欠格事由等</w:t>
            </w:r>
            <w:r w:rsidRPr="003455DF">
              <w:rPr>
                <w:rFonts w:asciiTheme="minorEastAsia" w:eastAsiaTheme="minorEastAsia" w:hAnsiTheme="minorEastAsia" w:hint="eastAsia"/>
                <w:b/>
                <w:sz w:val="14"/>
                <w:szCs w:val="14"/>
                <w:u w:val="single"/>
              </w:rPr>
              <w:t>全てに該当しない場合は、左の□にチェックを入れてください。</w:t>
            </w:r>
          </w:p>
          <w:p w:rsidR="003455DF" w:rsidRPr="003455DF" w:rsidRDefault="003455DF" w:rsidP="003455DF">
            <w:pPr>
              <w:spacing w:line="240" w:lineRule="exact"/>
              <w:jc w:val="left"/>
              <w:rPr>
                <w:rFonts w:asciiTheme="minorEastAsia" w:eastAsiaTheme="minorEastAsia" w:hAnsiTheme="minorEastAsia"/>
                <w:sz w:val="14"/>
                <w:szCs w:val="14"/>
              </w:rPr>
            </w:pPr>
            <w:r w:rsidRPr="003455DF">
              <w:rPr>
                <w:rFonts w:asciiTheme="minorEastAsia" w:eastAsiaTheme="minorEastAsia" w:hAnsiTheme="minorEastAsia" w:hint="eastAsia"/>
                <w:sz w:val="14"/>
                <w:szCs w:val="14"/>
              </w:rPr>
              <w:t>・禁錮以上の刑に処せられ、その執行を終わるまで又はその執行を受けることがなくなるまでの者</w:t>
            </w:r>
          </w:p>
          <w:p w:rsidR="003455DF" w:rsidRPr="003455DF" w:rsidRDefault="003455DF" w:rsidP="003455DF">
            <w:pPr>
              <w:spacing w:line="240" w:lineRule="exact"/>
              <w:jc w:val="left"/>
              <w:rPr>
                <w:rFonts w:asciiTheme="minorEastAsia" w:eastAsiaTheme="minorEastAsia" w:hAnsiTheme="minorEastAsia"/>
                <w:sz w:val="14"/>
                <w:szCs w:val="14"/>
              </w:rPr>
            </w:pPr>
            <w:r w:rsidRPr="003455DF">
              <w:rPr>
                <w:rFonts w:asciiTheme="minorEastAsia" w:eastAsiaTheme="minorEastAsia" w:hAnsiTheme="minorEastAsia" w:hint="eastAsia"/>
                <w:sz w:val="14"/>
                <w:szCs w:val="14"/>
              </w:rPr>
              <w:t>・東京都職員として懲戒免職の処分を受け、当該処分の日から２年を経過しない者</w:t>
            </w:r>
          </w:p>
          <w:p w:rsidR="003455DF" w:rsidRPr="003455DF" w:rsidRDefault="003455DF" w:rsidP="003455DF">
            <w:pPr>
              <w:spacing w:line="240" w:lineRule="exact"/>
              <w:jc w:val="left"/>
              <w:rPr>
                <w:sz w:val="14"/>
                <w:szCs w:val="14"/>
              </w:rPr>
            </w:pPr>
            <w:r w:rsidRPr="003455DF">
              <w:rPr>
                <w:rFonts w:asciiTheme="minorEastAsia" w:eastAsiaTheme="minorEastAsia" w:hAnsiTheme="minorEastAsia" w:hint="eastAsia"/>
                <w:sz w:val="14"/>
                <w:szCs w:val="14"/>
              </w:rPr>
              <w:t>・人事委員会又は公平委員会の委員の職にあつて、地方公務員法第60条から第63条</w:t>
            </w:r>
            <w:r w:rsidRPr="003455DF">
              <w:rPr>
                <w:rFonts w:hint="eastAsia"/>
                <w:sz w:val="14"/>
                <w:szCs w:val="14"/>
              </w:rPr>
              <w:t>までに規定する罪を犯し刑に処せられた者</w:t>
            </w:r>
          </w:p>
          <w:p w:rsidR="003455DF" w:rsidRPr="003455DF" w:rsidRDefault="003455DF" w:rsidP="003455DF">
            <w:pPr>
              <w:spacing w:line="240" w:lineRule="exact"/>
              <w:ind w:left="140" w:hangingChars="100" w:hanging="140"/>
              <w:rPr>
                <w:sz w:val="14"/>
                <w:szCs w:val="14"/>
              </w:rPr>
            </w:pPr>
            <w:r w:rsidRPr="003455DF">
              <w:rPr>
                <w:rFonts w:hint="eastAsia"/>
                <w:sz w:val="14"/>
                <w:szCs w:val="14"/>
              </w:rPr>
              <w:t>・日本国憲法施行の日以後において、日本国憲法又はその下に成立した政府を暴力で破壊することを主張する政党その他の団体を結成し、又はこれに加入した者</w:t>
            </w:r>
          </w:p>
          <w:p w:rsidR="00C90186" w:rsidRPr="003455DF" w:rsidRDefault="003455DF" w:rsidP="003455DF">
            <w:pPr>
              <w:spacing w:line="220" w:lineRule="exact"/>
              <w:ind w:firstLineChars="100" w:firstLine="140"/>
              <w:rPr>
                <w:rFonts w:ascii="ＭＳ ゴシック" w:eastAsia="ＭＳ ゴシック" w:hAnsi="ＭＳ ゴシック"/>
                <w:sz w:val="14"/>
                <w:szCs w:val="14"/>
              </w:rPr>
            </w:pPr>
            <w:r w:rsidRPr="003455DF">
              <w:rPr>
                <w:rFonts w:hint="eastAsia"/>
                <w:sz w:val="14"/>
                <w:szCs w:val="14"/>
              </w:rPr>
              <w:t>・民法の一部を改正する法律（平成</w:t>
            </w:r>
            <w:r w:rsidRPr="003455DF">
              <w:rPr>
                <w:rFonts w:hint="eastAsia"/>
                <w:sz w:val="14"/>
                <w:szCs w:val="14"/>
              </w:rPr>
              <w:t>11</w:t>
            </w:r>
            <w:r w:rsidRPr="003455DF">
              <w:rPr>
                <w:rFonts w:hint="eastAsia"/>
                <w:sz w:val="14"/>
                <w:szCs w:val="14"/>
              </w:rPr>
              <w:t>年法律第</w:t>
            </w:r>
            <w:r w:rsidRPr="003455DF">
              <w:rPr>
                <w:rFonts w:hint="eastAsia"/>
                <w:sz w:val="14"/>
                <w:szCs w:val="14"/>
              </w:rPr>
              <w:t>149</w:t>
            </w:r>
            <w:r w:rsidRPr="003455DF">
              <w:rPr>
                <w:rFonts w:hint="eastAsia"/>
                <w:sz w:val="14"/>
                <w:szCs w:val="14"/>
              </w:rPr>
              <w:t>号）附則第３条第３項の規定により従前の例によることとされる準禁治産者</w:t>
            </w:r>
          </w:p>
        </w:tc>
      </w:tr>
      <w:tr w:rsidR="00630FD9" w:rsidRPr="00630FD9" w:rsidTr="00E459AF">
        <w:trPr>
          <w:trHeight w:val="48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E459AF">
            <w:pPr>
              <w:spacing w:line="220" w:lineRule="exact"/>
              <w:rPr>
                <w:sz w:val="18"/>
                <w:szCs w:val="18"/>
              </w:rPr>
            </w:pPr>
          </w:p>
        </w:tc>
      </w:tr>
    </w:tbl>
    <w:p w:rsidR="00CE3460" w:rsidRDefault="00CE3460" w:rsidP="003455DF">
      <w:pPr>
        <w:widowControl/>
        <w:jc w:val="left"/>
        <w:rPr>
          <w:rFonts w:hint="eastAsia"/>
          <w:szCs w:val="21"/>
        </w:rPr>
      </w:pPr>
    </w:p>
    <w:sectPr w:rsidR="00CE3460" w:rsidSect="00E459AF">
      <w:pgSz w:w="11906" w:h="16838" w:code="9"/>
      <w:pgMar w:top="340" w:right="1701" w:bottom="284" w:left="1701" w:header="284"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455DF"/>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459AF"/>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CCB7FDC"/>
  <w15:docId w15:val="{9423FB19-72B3-40C5-83EA-17DBE71C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AF858-962A-4ECE-829A-E6544B12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3</cp:revision>
  <cp:lastPrinted>2019-09-27T06:43:00Z</cp:lastPrinted>
  <dcterms:created xsi:type="dcterms:W3CDTF">2019-11-14T03:41:00Z</dcterms:created>
  <dcterms:modified xsi:type="dcterms:W3CDTF">2020-09-01T00:52:00Z</dcterms:modified>
</cp:coreProperties>
</file>